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华东交通大学-温州中车四方轨道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车辆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有限公司定向班入学须知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报到篇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（一）入学须知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报到时间：</w:t>
      </w:r>
      <w:r>
        <w:rPr>
          <w:rFonts w:ascii="仿宋_GB2312" w:hAnsi="仿宋_GB2312" w:eastAsia="仿宋_GB2312"/>
          <w:color w:val="FF0000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1年</w:t>
      </w:r>
      <w:r>
        <w:rPr>
          <w:rFonts w:ascii="仿宋_GB2312" w:hAnsi="仿宋_GB2312" w:eastAsia="仿宋_GB2312"/>
          <w:color w:val="FF0000"/>
          <w:sz w:val="32"/>
          <w:szCs w:val="32"/>
        </w:rPr>
        <w:t>9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月</w:t>
      </w:r>
      <w:r>
        <w:rPr>
          <w:rFonts w:ascii="仿宋_GB2312" w:hAnsi="仿宋_GB2312" w:eastAsia="仿宋_GB2312"/>
          <w:color w:val="FF0000"/>
          <w:sz w:val="32"/>
          <w:szCs w:val="32"/>
        </w:rPr>
        <w:t>11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日8：00-21：00（如疫情影响将另行通知）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原则上不提前报到，如有特殊情况需要提前报到或不能按时报到，请提前联系我</w:t>
      </w:r>
      <w:r>
        <w:rPr>
          <w:rFonts w:hint="eastAsia" w:ascii="仿宋_GB2312" w:hAnsi="仿宋_GB2312" w:eastAsia="仿宋_GB2312"/>
          <w:sz w:val="32"/>
          <w:szCs w:val="32"/>
        </w:rPr>
        <w:t>们，联系电话：</w:t>
      </w:r>
      <w:r>
        <w:rPr>
          <w:rFonts w:ascii="仿宋_GB2312" w:hAnsi="仿宋_GB2312" w:eastAsia="仿宋_GB2312"/>
          <w:sz w:val="32"/>
          <w:szCs w:val="32"/>
        </w:rPr>
        <w:t>18970009090</w:t>
      </w:r>
      <w:r>
        <w:rPr>
          <w:rFonts w:hint="eastAsia" w:ascii="仿宋_GB2312" w:hAnsi="仿宋_GB2312" w:eastAsia="仿宋_GB2312"/>
          <w:sz w:val="32"/>
          <w:szCs w:val="32"/>
        </w:rPr>
        <w:t>，李老师。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根据学校疫情防控要求，学员报到期间，家长及车辆不能进入校园。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（二）来校路线</w:t>
      </w:r>
    </w:p>
    <w:p>
      <w:pPr>
        <w:spacing w:line="600" w:lineRule="exact"/>
        <w:ind w:firstLine="643" w:firstLineChars="20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/>
          <w:b/>
          <w:bCs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南昌西站到学校：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</w:t>
      </w:r>
      <w:r>
        <w:rPr>
          <w:rFonts w:ascii="仿宋_GB2312" w:hAnsi="仿宋_GB2312" w:eastAsia="仿宋_GB2312"/>
          <w:color w:val="000000"/>
          <w:sz w:val="32"/>
          <w:szCs w:val="32"/>
        </w:rPr>
        <w:t>A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：在南昌西站出站大厅内根据乘坐地铁标识，乘坐地铁</w:t>
      </w:r>
      <w:r>
        <w:rPr>
          <w:rFonts w:ascii="仿宋_GB2312" w:hAns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号线（辛家庵方向）至地铁大厦站，随后换乘地铁</w:t>
      </w:r>
      <w:r>
        <w:rPr>
          <w:rFonts w:ascii="仿宋_GB2312" w:hAns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号线（往双港方向），到终点站双港站下车后可从</w:t>
      </w:r>
      <w:r>
        <w:rPr>
          <w:rFonts w:ascii="仿宋_GB2312" w:hAns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号出站口出站，步行</w:t>
      </w:r>
      <w:r>
        <w:rPr>
          <w:rFonts w:ascii="仿宋_GB2312" w:hAnsi="仿宋_GB2312" w:eastAsia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分钟达到学校北区大门，也可从4号口出，乘坐公交2站后到达华东交通大学站。</w:t>
      </w:r>
      <w:r>
        <w:rPr>
          <w:rFonts w:ascii="仿宋_GB2312" w:hAns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重点推荐方案</w:t>
      </w:r>
      <w:r>
        <w:rPr>
          <w:rFonts w:ascii="仿宋_GB2312" w:hAnsi="仿宋_GB2312" w:eastAsia="仿宋_GB2312"/>
          <w:color w:val="000000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</w:t>
      </w:r>
      <w:r>
        <w:rPr>
          <w:rFonts w:ascii="仿宋_GB2312" w:hAnsi="仿宋_GB2312" w:eastAsia="仿宋_GB2312"/>
          <w:color w:val="000000"/>
          <w:sz w:val="32"/>
          <w:szCs w:val="32"/>
        </w:rPr>
        <w:t>B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：出站后乘坐出租车至华东交通大学北区，约</w:t>
      </w:r>
      <w:r>
        <w:rPr>
          <w:rFonts w:ascii="仿宋_GB2312" w:hAnsi="仿宋_GB2312" w:eastAsia="仿宋_GB2312"/>
          <w:color w:val="000000"/>
          <w:sz w:val="32"/>
          <w:szCs w:val="32"/>
        </w:rPr>
        <w:t>80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元人民币。</w:t>
      </w:r>
    </w:p>
    <w:p>
      <w:pPr>
        <w:spacing w:line="600" w:lineRule="exact"/>
        <w:ind w:firstLine="643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 w:eastAsia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南昌站到学校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A：出站后在大厅内根据乘坐地铁的标识，乘坐地铁2号线（南路方向）至八一广场站，随后换乘地铁1号线（往双港方向），到终点站双港站下车后可从2号出站口出站，步行15分钟达到学校北区大门，也可从4号口出，乘坐公交2站后到达华东交通大学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方案B：出站后乘坐出租车至华东交通大学北区，约50元人民币。</w:t>
      </w:r>
    </w:p>
    <w:p>
      <w:pPr>
        <w:spacing w:line="600" w:lineRule="exact"/>
        <w:ind w:firstLine="643" w:firstLineChars="20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3</w:t>
      </w:r>
      <w:r>
        <w:rPr>
          <w:rFonts w:ascii="仿宋_GB2312" w:hAnsi="仿宋_GB2312" w:eastAsia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昌北机场到学校：</w:t>
      </w:r>
    </w:p>
    <w:p>
      <w:pPr>
        <w:spacing w:line="600" w:lineRule="exact"/>
        <w:ind w:firstLine="480" w:firstLineChars="15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</w:t>
      </w:r>
      <w:r>
        <w:rPr>
          <w:rFonts w:ascii="仿宋_GB2312" w:hAnsi="仿宋_GB2312" w:eastAsia="仿宋_GB2312"/>
          <w:color w:val="000000"/>
          <w:sz w:val="32"/>
          <w:szCs w:val="32"/>
        </w:rPr>
        <w:t>A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：乘坐机场公交</w:t>
      </w:r>
      <w:r>
        <w:rPr>
          <w:rFonts w:ascii="仿宋_GB2312" w:hAns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线至昌北公交站下车，步行丰和北大道口站，换乘</w:t>
      </w:r>
      <w:r>
        <w:rPr>
          <w:rFonts w:ascii="仿宋_GB2312" w:hAnsi="仿宋_GB2312" w:eastAsia="仿宋_GB2312"/>
          <w:color w:val="000000"/>
          <w:sz w:val="32"/>
          <w:szCs w:val="32"/>
        </w:rPr>
        <w:t>260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路（开往白水湖公交停车场方向）至江西理工站下车，步行12分钟左右至学校北门。</w:t>
      </w:r>
    </w:p>
    <w:p>
      <w:pPr>
        <w:spacing w:line="600" w:lineRule="exact"/>
        <w:ind w:firstLine="480" w:firstLineChars="15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方案</w:t>
      </w:r>
      <w:r>
        <w:rPr>
          <w:rFonts w:ascii="仿宋_GB2312" w:hAnsi="仿宋_GB2312" w:eastAsia="仿宋_GB2312"/>
          <w:color w:val="000000"/>
          <w:sz w:val="32"/>
          <w:szCs w:val="32"/>
        </w:rPr>
        <w:t>B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：乘坐出租车至华东交通大学北区，约</w:t>
      </w:r>
      <w:r>
        <w:rPr>
          <w:rFonts w:ascii="仿宋_GB2312" w:hAnsi="仿宋_GB2312" w:eastAsia="仿宋_GB2312"/>
          <w:color w:val="000000"/>
          <w:sz w:val="32"/>
          <w:szCs w:val="32"/>
        </w:rPr>
        <w:t>65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元人民币。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（三）报到流程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学员到达学校北区校门口后，主动联系学校北区门口迎新工作人员，联系方式：1</w:t>
      </w:r>
      <w:r>
        <w:rPr>
          <w:rFonts w:ascii="仿宋_GB2312" w:hAnsi="仿宋_GB2312" w:eastAsia="仿宋_GB2312"/>
          <w:color w:val="000000"/>
          <w:sz w:val="32"/>
          <w:szCs w:val="32"/>
        </w:rPr>
        <w:t>3607007364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徐老师。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入校后根据报到路线指引图（见附件1）指引，前往华东交通大学北区教</w:t>
      </w:r>
      <w:r>
        <w:rPr>
          <w:rFonts w:ascii="仿宋_GB2312" w:hAnsi="仿宋_GB2312" w:eastAsia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栋</w:t>
      </w:r>
      <w:r>
        <w:rPr>
          <w:rFonts w:ascii="仿宋_GB2312" w:hAnsi="仿宋_GB2312" w:eastAsia="仿宋_GB2312"/>
          <w:color w:val="000000"/>
          <w:sz w:val="32"/>
          <w:szCs w:val="32"/>
        </w:rPr>
        <w:t>101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室，办理相关报到手续（身份确认、分配宿舍等），联系方式：13970999562，胡建军老师。</w:t>
      </w:r>
    </w:p>
    <w:p>
      <w:pPr>
        <w:spacing w:line="600" w:lineRule="exact"/>
        <w:ind w:firstLine="643" w:firstLineChars="200"/>
        <w:rPr>
          <w:rFonts w:ascii="仿宋_GB2312" w:hAnsi="仿宋_GB2312" w:eastAsia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FF0000"/>
          <w:sz w:val="32"/>
          <w:szCs w:val="32"/>
        </w:rPr>
        <w:t>准备材料：身份证原件、复印件2份（身份证正反两面复印）、</w:t>
      </w:r>
      <w:r>
        <w:rPr>
          <w:rFonts w:ascii="仿宋_GB2312" w:hAnsi="仿宋_GB2312" w:eastAsia="仿宋_GB2312"/>
          <w:b/>
          <w:bCs/>
          <w:color w:val="FF0000"/>
          <w:sz w:val="32"/>
          <w:szCs w:val="32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32"/>
          <w:szCs w:val="32"/>
        </w:rPr>
        <w:t>寸蓝底照片2张、1寸蓝底电子照片</w:t>
      </w:r>
      <w:r>
        <w:rPr>
          <w:rFonts w:ascii="仿宋_GB2312" w:hAnsi="仿宋_GB2312" w:eastAsia="仿宋_GB2312"/>
          <w:b/>
          <w:bCs/>
          <w:color w:val="FF0000"/>
          <w:sz w:val="32"/>
          <w:szCs w:val="32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32"/>
          <w:szCs w:val="32"/>
        </w:rPr>
        <w:t>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（四）物品准备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备好个人防护用品。建议自带餐具（在校就餐使用）等。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申领“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昌通码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”。在微信上搜索“昌通码”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微信小程序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进行申领。来自中高风险地区或有中高风险地区旅居史的学员，须提供到昌前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/>
          <w:color w:val="000000"/>
          <w:sz w:val="32"/>
          <w:szCs w:val="32"/>
        </w:rPr>
        <w:t>日内核酸检测结果阴性证明和健康码绿码。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</w:t>
      </w:r>
      <w:r>
        <w:rPr>
          <w:rFonts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自备生活用品。学员根据宿舍床位（尺寸1</w:t>
      </w:r>
      <w:r>
        <w:rPr>
          <w:rFonts w:ascii="仿宋_GB2312" w:hAnsi="仿宋_GB2312" w:eastAsia="仿宋_GB2312"/>
          <w:color w:val="000000"/>
          <w:sz w:val="32"/>
          <w:szCs w:val="32"/>
        </w:rPr>
        <w:t>90cm*90cm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）提前配备床垫，四件套，以及衣物、洗漱等相关生活用品。学校南北区及周边有购物超市，也可前往附近超市购买。相关物品可随身携带，或通过在校内设有站点的快递邮寄至学校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提前3-4天邮寄）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学校地址：江西省南昌市经济技术开发区双港东大街8</w:t>
      </w:r>
      <w:r>
        <w:rPr>
          <w:rFonts w:ascii="仿宋_GB2312" w:hAnsi="仿宋_GB2312" w:eastAsia="仿宋_GB2312"/>
          <w:color w:val="000000"/>
          <w:sz w:val="32"/>
          <w:szCs w:val="32"/>
        </w:rPr>
        <w:t>08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号华东交通大学北区。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生活篇</w:t>
      </w:r>
    </w:p>
    <w:p>
      <w:pPr>
        <w:pStyle w:val="14"/>
        <w:spacing w:line="600" w:lineRule="exact"/>
        <w:ind w:firstLine="64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（一）南北区共有八个食堂，分别是南区一至四食堂、北区一至四食堂。其中南区一食堂二楼、四食堂一楼和北区四食堂提供清真特色餐饮。各食堂均可使用微信或支付宝支付用餐。</w:t>
      </w:r>
    </w:p>
    <w:p>
      <w:pPr>
        <w:pStyle w:val="14"/>
        <w:spacing w:line="600" w:lineRule="exact"/>
        <w:ind w:firstLine="64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（二）南北校区通行须走地下通道。</w:t>
      </w:r>
    </w:p>
    <w:p>
      <w:pPr>
        <w:pStyle w:val="14"/>
        <w:numPr>
          <w:ilvl w:val="0"/>
          <w:numId w:val="2"/>
        </w:numPr>
        <w:spacing w:line="600" w:lineRule="exact"/>
        <w:ind w:firstLineChars="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南北校区均有生活超市。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（四）入校后入住学生宿舍，执行学生宿舍管理规定。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 xml:space="preserve"> 学习篇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（一）教材发放。学员</w:t>
      </w:r>
      <w:r>
        <w:rPr>
          <w:rFonts w:ascii="仿宋_GB2312" w:hAnsi="仿宋_GB2312" w:eastAsia="仿宋_GB2312"/>
          <w:color w:val="FF0000"/>
          <w:sz w:val="32"/>
          <w:szCs w:val="32"/>
        </w:rPr>
        <w:t>9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可领取到相关学习教材。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（二）课程安排。学员</w:t>
      </w:r>
      <w:r>
        <w:rPr>
          <w:rFonts w:ascii="仿宋_GB2312" w:hAnsi="仿宋_GB2312" w:eastAsia="仿宋_GB2312"/>
          <w:color w:val="FF0000"/>
          <w:sz w:val="32"/>
          <w:szCs w:val="32"/>
        </w:rPr>
        <w:t>9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月1</w:t>
      </w:r>
      <w:r>
        <w:rPr>
          <w:rFonts w:hint="eastAsia" w:ascii="仿宋_GB2312" w:hAnsi="仿宋_GB2312" w:eastAsia="仿宋_GB2312"/>
          <w:color w:val="FF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FF0000"/>
          <w:sz w:val="32"/>
          <w:szCs w:val="32"/>
        </w:rPr>
        <w:t>日正式开始上课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，具体课表待进校后通知。</w:t>
      </w:r>
    </w:p>
    <w:p>
      <w:pPr>
        <w:pStyle w:val="14"/>
        <w:numPr>
          <w:ilvl w:val="0"/>
          <w:numId w:val="1"/>
        </w:numPr>
        <w:spacing w:line="600" w:lineRule="exact"/>
        <w:ind w:firstLineChars="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缴费篇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金额</w:t>
            </w:r>
          </w:p>
        </w:tc>
        <w:tc>
          <w:tcPr>
            <w:tcW w:w="35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缴费方式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学费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000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元/人/学期</w:t>
            </w:r>
          </w:p>
        </w:tc>
        <w:tc>
          <w:tcPr>
            <w:tcW w:w="3550" w:type="dxa"/>
            <w:vMerge w:val="restart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000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元/人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统一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转入学校指定账户（建议使用建行转账）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住宿费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000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元/人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9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其他费用（教材、保险等费用）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00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元/人</w:t>
            </w:r>
          </w:p>
        </w:tc>
        <w:tc>
          <w:tcPr>
            <w:tcW w:w="3550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0"/>
                <w:szCs w:val="30"/>
              </w:rPr>
              <w:t>入校后由临时班干统一收取，现场交给书商和保险公司，多退少补。</w:t>
            </w:r>
          </w:p>
        </w:tc>
      </w:tr>
    </w:tbl>
    <w:p>
      <w:pPr>
        <w:spacing w:line="600" w:lineRule="exact"/>
        <w:ind w:firstLine="64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2</w:t>
      </w:r>
      <w:r>
        <w:rPr>
          <w:rFonts w:ascii="仿宋_GB2312" w:hAnsi="仿宋_GB2312" w:eastAsia="仿宋_GB2312" w:cs="宋体"/>
          <w:color w:val="FF0000"/>
          <w:kern w:val="0"/>
          <w:sz w:val="32"/>
          <w:szCs w:val="32"/>
        </w:rPr>
        <w:t>021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年8月2</w:t>
      </w:r>
      <w:r>
        <w:rPr>
          <w:rFonts w:ascii="仿宋_GB2312" w:hAnsi="仿宋_GB2312" w:eastAsia="仿宋_GB2312" w:cs="宋体"/>
          <w:color w:val="FF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日-</w:t>
      </w:r>
      <w:r>
        <w:rPr>
          <w:rFonts w:ascii="仿宋_GB2312" w:hAnsi="仿宋_GB2312" w:eastAsia="仿宋_GB2312" w:cs="宋体"/>
          <w:color w:val="FF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月2</w:t>
      </w:r>
      <w:r>
        <w:rPr>
          <w:rFonts w:ascii="仿宋_GB2312" w:hAnsi="仿宋_GB2312" w:eastAsia="仿宋_GB2312" w:cs="宋体"/>
          <w:color w:val="FF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日，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可通过手机银行、银行柜台等方式将学费和住宿费转入学校指定账户，转账金额：8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000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元。转账时须在“转账附言”中注明：</w:t>
      </w: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温州中车定向班+学生姓名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，如温州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中车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定向班张三。须打印出纸质转账凭证，作为入学报名材料之一。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开户单位：华东交通大学</w:t>
      </w:r>
    </w:p>
    <w:p>
      <w:pPr>
        <w:spacing w:line="600" w:lineRule="exact"/>
        <w:ind w:firstLine="640"/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开户银行：建行南昌华东交大支行</w:t>
      </w:r>
    </w:p>
    <w:p>
      <w:pPr>
        <w:spacing w:line="600" w:lineRule="exact"/>
        <w:ind w:firstLine="640"/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FF0000"/>
          <w:kern w:val="0"/>
          <w:sz w:val="32"/>
          <w:szCs w:val="32"/>
        </w:rPr>
        <w:t>银行账号：36001050810050000077-0014</w:t>
      </w:r>
    </w:p>
    <w:p>
      <w:pPr>
        <w:spacing w:line="600" w:lineRule="exact"/>
        <w:ind w:left="3855" w:leftChars="1150" w:hanging="1440" w:hangingChars="45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华东交通大学轨道交通技术创新中心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 xml:space="preserve">              202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1年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附件1</w:t>
      </w:r>
      <w:r>
        <w:rPr>
          <w:rFonts w:ascii="仿宋_GB2312" w:hAnsi="仿宋_GB2312" w:eastAsia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报到路线指引图：</w:t>
      </w:r>
    </w:p>
    <w:p>
      <w:pPr>
        <w:ind w:firstLine="405" w:firstLineChars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drawing>
          <wp:inline distT="0" distB="0" distL="114300" distR="114300">
            <wp:extent cx="5153025" cy="70358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05" w:firstLineChars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drawing>
          <wp:inline distT="0" distB="0" distL="114300" distR="114300">
            <wp:extent cx="5144770" cy="10426065"/>
            <wp:effectExtent l="0" t="0" r="17780" b="13335"/>
            <wp:docPr id="2" name="图片 2" descr="8dcbe7de5895167afac40e03b8aa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cbe7de5895167afac40e03b8aa016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104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42B7A"/>
    <w:multiLevelType w:val="multilevel"/>
    <w:tmpl w:val="04B42B7A"/>
    <w:lvl w:ilvl="0" w:tentative="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466E0C"/>
    <w:multiLevelType w:val="multilevel"/>
    <w:tmpl w:val="6D466E0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B"/>
    <w:rsid w:val="00010E3F"/>
    <w:rsid w:val="00033CDD"/>
    <w:rsid w:val="00035C2E"/>
    <w:rsid w:val="000412A2"/>
    <w:rsid w:val="00070715"/>
    <w:rsid w:val="000B328D"/>
    <w:rsid w:val="000C368A"/>
    <w:rsid w:val="000D5FB8"/>
    <w:rsid w:val="000F5488"/>
    <w:rsid w:val="0011612A"/>
    <w:rsid w:val="0012373B"/>
    <w:rsid w:val="001505F0"/>
    <w:rsid w:val="0015765F"/>
    <w:rsid w:val="00175792"/>
    <w:rsid w:val="001A08C8"/>
    <w:rsid w:val="001A62BF"/>
    <w:rsid w:val="001B6DAB"/>
    <w:rsid w:val="00202891"/>
    <w:rsid w:val="00223763"/>
    <w:rsid w:val="00241E99"/>
    <w:rsid w:val="00245582"/>
    <w:rsid w:val="00280A99"/>
    <w:rsid w:val="002B5ACC"/>
    <w:rsid w:val="002E2876"/>
    <w:rsid w:val="0032599F"/>
    <w:rsid w:val="00333BD3"/>
    <w:rsid w:val="00340F7A"/>
    <w:rsid w:val="00376FDB"/>
    <w:rsid w:val="003A3A3B"/>
    <w:rsid w:val="003A4C78"/>
    <w:rsid w:val="003D0DDD"/>
    <w:rsid w:val="00402388"/>
    <w:rsid w:val="00430FBF"/>
    <w:rsid w:val="00431892"/>
    <w:rsid w:val="00433B6F"/>
    <w:rsid w:val="0045148D"/>
    <w:rsid w:val="0045252F"/>
    <w:rsid w:val="00484042"/>
    <w:rsid w:val="004D1EEC"/>
    <w:rsid w:val="00517FF2"/>
    <w:rsid w:val="00531CD2"/>
    <w:rsid w:val="00585D7B"/>
    <w:rsid w:val="00596F84"/>
    <w:rsid w:val="005C6F7E"/>
    <w:rsid w:val="005E6E1F"/>
    <w:rsid w:val="00624AEC"/>
    <w:rsid w:val="00672CC7"/>
    <w:rsid w:val="006828E1"/>
    <w:rsid w:val="00692B50"/>
    <w:rsid w:val="006979A6"/>
    <w:rsid w:val="006A2242"/>
    <w:rsid w:val="006C552C"/>
    <w:rsid w:val="00715816"/>
    <w:rsid w:val="007242C5"/>
    <w:rsid w:val="007608A7"/>
    <w:rsid w:val="007905F5"/>
    <w:rsid w:val="007E5D3E"/>
    <w:rsid w:val="007F567F"/>
    <w:rsid w:val="007F6EB4"/>
    <w:rsid w:val="0084453B"/>
    <w:rsid w:val="00883AC9"/>
    <w:rsid w:val="00887AFB"/>
    <w:rsid w:val="00897C32"/>
    <w:rsid w:val="008D736B"/>
    <w:rsid w:val="008E2452"/>
    <w:rsid w:val="008F78E4"/>
    <w:rsid w:val="009441DA"/>
    <w:rsid w:val="00957D94"/>
    <w:rsid w:val="00A36D8D"/>
    <w:rsid w:val="00A50F56"/>
    <w:rsid w:val="00A62A76"/>
    <w:rsid w:val="00A67A97"/>
    <w:rsid w:val="00A91B43"/>
    <w:rsid w:val="00AB2509"/>
    <w:rsid w:val="00B1193E"/>
    <w:rsid w:val="00B14008"/>
    <w:rsid w:val="00B16B63"/>
    <w:rsid w:val="00B259E1"/>
    <w:rsid w:val="00B42ABC"/>
    <w:rsid w:val="00B43A01"/>
    <w:rsid w:val="00B515E9"/>
    <w:rsid w:val="00B5610D"/>
    <w:rsid w:val="00B71F8E"/>
    <w:rsid w:val="00BB7C0F"/>
    <w:rsid w:val="00C538FA"/>
    <w:rsid w:val="00C660EF"/>
    <w:rsid w:val="00C86D43"/>
    <w:rsid w:val="00C96A05"/>
    <w:rsid w:val="00CA135B"/>
    <w:rsid w:val="00CA7A5F"/>
    <w:rsid w:val="00CC434B"/>
    <w:rsid w:val="00CD7CEA"/>
    <w:rsid w:val="00CE4C68"/>
    <w:rsid w:val="00D25157"/>
    <w:rsid w:val="00D96082"/>
    <w:rsid w:val="00DC64F3"/>
    <w:rsid w:val="00DE5741"/>
    <w:rsid w:val="00DE7E68"/>
    <w:rsid w:val="00E35B32"/>
    <w:rsid w:val="00E47B11"/>
    <w:rsid w:val="00E77798"/>
    <w:rsid w:val="00ED135C"/>
    <w:rsid w:val="00EF2727"/>
    <w:rsid w:val="00F0751C"/>
    <w:rsid w:val="00F45A81"/>
    <w:rsid w:val="00F8143F"/>
    <w:rsid w:val="00FE56F5"/>
    <w:rsid w:val="084734F3"/>
    <w:rsid w:val="0904503C"/>
    <w:rsid w:val="0BC610AB"/>
    <w:rsid w:val="113A387A"/>
    <w:rsid w:val="12771FE5"/>
    <w:rsid w:val="13A83396"/>
    <w:rsid w:val="191C359A"/>
    <w:rsid w:val="1C590511"/>
    <w:rsid w:val="22217DBD"/>
    <w:rsid w:val="25B61DBB"/>
    <w:rsid w:val="2BDE1C09"/>
    <w:rsid w:val="38E50D7F"/>
    <w:rsid w:val="39AC52B6"/>
    <w:rsid w:val="3EE542F0"/>
    <w:rsid w:val="47F500D5"/>
    <w:rsid w:val="48E067FD"/>
    <w:rsid w:val="490C34A3"/>
    <w:rsid w:val="4CF50B94"/>
    <w:rsid w:val="505B51DD"/>
    <w:rsid w:val="518D31A0"/>
    <w:rsid w:val="54563734"/>
    <w:rsid w:val="59F50768"/>
    <w:rsid w:val="5AAA27CB"/>
    <w:rsid w:val="5DFF7FA4"/>
    <w:rsid w:val="603179F5"/>
    <w:rsid w:val="60763284"/>
    <w:rsid w:val="628D19B2"/>
    <w:rsid w:val="661A0738"/>
    <w:rsid w:val="6C5A56FE"/>
    <w:rsid w:val="73491E3C"/>
    <w:rsid w:val="74496DC5"/>
    <w:rsid w:val="79E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customStyle="1" w:styleId="11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apple-converted-space"/>
    <w:qFormat/>
    <w:uiPriority w:val="99"/>
    <w:rPr>
      <w:rFonts w:cs="Times New Roman"/>
    </w:rPr>
  </w:style>
  <w:style w:type="character" w:customStyle="1" w:styleId="16">
    <w:name w:val="日期 字符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249</Words>
  <Characters>1421</Characters>
  <Lines>11</Lines>
  <Paragraphs>3</Paragraphs>
  <TotalTime>3</TotalTime>
  <ScaleCrop>false</ScaleCrop>
  <LinksUpToDate>false</LinksUpToDate>
  <CharactersWithSpaces>1667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2018-09-03T03:39:00Z</dcterms:created>
  <dc:creator>gdzx</dc:creator>
  <cp:lastModifiedBy>陈建</cp:lastModifiedBy>
  <cp:lastPrinted>2018-09-25T06:23:00Z</cp:lastPrinted>
  <dcterms:modified xsi:type="dcterms:W3CDTF">2021-08-20T04:58:32Z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5640AA25C9A04CD692CB376178E1F52E</vt:lpwstr>
  </property>
</Properties>
</file>